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63D90" w14:textId="77777777" w:rsidR="006D255F" w:rsidRPr="00476FA1" w:rsidRDefault="006D255F" w:rsidP="006D255F">
      <w:pPr>
        <w:pStyle w:val="Heading1"/>
        <w:jc w:val="center"/>
        <w:rPr>
          <w:b/>
          <w:bCs/>
          <w:sz w:val="36"/>
          <w:szCs w:val="36"/>
        </w:rPr>
      </w:pPr>
      <w:bookmarkStart w:id="0" w:name="_Toc208159610"/>
      <w:r w:rsidRPr="00476FA1">
        <w:rPr>
          <w:b/>
          <w:bCs/>
          <w:sz w:val="36"/>
          <w:szCs w:val="36"/>
        </w:rPr>
        <w:t>Monitor</w:t>
      </w:r>
      <w:bookmarkEnd w:id="0"/>
    </w:p>
    <w:p w14:paraId="01E4AD2F" w14:textId="77777777" w:rsidR="006D255F" w:rsidRPr="00476FA1" w:rsidRDefault="006D255F" w:rsidP="006D255F">
      <w:pPr>
        <w:keepNext/>
        <w:keepLines/>
        <w:spacing w:after="0"/>
        <w:jc w:val="center"/>
        <w:outlineLvl w:val="0"/>
        <w:rPr>
          <w:rFonts w:eastAsiaTheme="majorEastAsia" w:cstheme="minorHAnsi"/>
          <w:b/>
          <w:bCs/>
          <w:color w:val="2F5496" w:themeColor="accent1" w:themeShade="BF"/>
          <w:sz w:val="36"/>
          <w:szCs w:val="36"/>
        </w:rPr>
      </w:pPr>
    </w:p>
    <w:tbl>
      <w:tblPr>
        <w:tblStyle w:val="TableGrid"/>
        <w:tblW w:w="0" w:type="auto"/>
        <w:shd w:val="clear" w:color="auto" w:fill="BDD6EE" w:themeFill="accent5" w:themeFillTint="66"/>
        <w:tblLook w:val="04A0" w:firstRow="1" w:lastRow="0" w:firstColumn="1" w:lastColumn="0" w:noHBand="0" w:noVBand="1"/>
      </w:tblPr>
      <w:tblGrid>
        <w:gridCol w:w="9350"/>
      </w:tblGrid>
      <w:tr w:rsidR="006D255F" w:rsidRPr="00476FA1" w14:paraId="43E08139" w14:textId="77777777" w:rsidTr="00CF6743">
        <w:tc>
          <w:tcPr>
            <w:tcW w:w="9350" w:type="dxa"/>
            <w:shd w:val="clear" w:color="auto" w:fill="BDD6EE" w:themeFill="accent5" w:themeFillTint="66"/>
          </w:tcPr>
          <w:p w14:paraId="3CD49EE5" w14:textId="77777777" w:rsidR="006D255F" w:rsidRPr="00476FA1" w:rsidRDefault="006D255F" w:rsidP="00CF6743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6CA43DF" w14:textId="77777777" w:rsidR="006D255F" w:rsidRPr="00476FA1" w:rsidRDefault="006D255F" w:rsidP="006D255F">
      <w:pPr>
        <w:rPr>
          <w:rFonts w:cstheme="minorHAnsi"/>
          <w:sz w:val="22"/>
          <w:szCs w:val="22"/>
        </w:rPr>
      </w:pPr>
    </w:p>
    <w:p w14:paraId="689A8585" w14:textId="77777777" w:rsidR="006D255F" w:rsidRPr="00476FA1" w:rsidRDefault="006D255F" w:rsidP="006D255F">
      <w:pPr>
        <w:rPr>
          <w:rFonts w:cstheme="minorHAnsi"/>
        </w:rPr>
      </w:pPr>
      <w:r w:rsidRPr="00476FA1">
        <w:rPr>
          <w:rFonts w:cstheme="minorHAnsi"/>
        </w:rPr>
        <w:t>This document must be reviewed in conjunction with:</w:t>
      </w:r>
      <w:r w:rsidRPr="00476FA1">
        <w:rPr>
          <w:rFonts w:cstheme="minorHAnsi"/>
        </w:rPr>
        <w:br/>
      </w:r>
      <w:r w:rsidRPr="00476FA1">
        <w:rPr>
          <w:rFonts w:ascii="Segoe UI Emoji" w:hAnsi="Segoe UI Emoji" w:cs="Segoe UI Emoji"/>
        </w:rPr>
        <w:t>🔹</w:t>
      </w:r>
      <w:r w:rsidRPr="00476FA1">
        <w:rPr>
          <w:rFonts w:cstheme="minorHAnsi"/>
        </w:rPr>
        <w:t xml:space="preserve"> Temperature Monitoring Study Application (TMS), Version 1 </w:t>
      </w:r>
      <w:r>
        <w:rPr>
          <w:rFonts w:cstheme="minorHAnsi"/>
        </w:rPr>
        <w:t>–</w:t>
      </w:r>
      <w:r w:rsidRPr="00476FA1">
        <w:rPr>
          <w:rFonts w:cstheme="minorHAnsi"/>
        </w:rPr>
        <w:t xml:space="preserve"> D</w:t>
      </w:r>
      <w:r>
        <w:rPr>
          <w:rFonts w:cstheme="minorHAnsi"/>
        </w:rPr>
        <w:t>83</w:t>
      </w:r>
      <w:r w:rsidRPr="00476FA1">
        <w:rPr>
          <w:rFonts w:cstheme="minorHAnsi"/>
        </w:rPr>
        <w:t>PH</w:t>
      </w:r>
      <w:r>
        <w:rPr>
          <w:rFonts w:cstheme="minorHAnsi"/>
        </w:rPr>
        <w:t>T</w:t>
      </w:r>
      <w:r w:rsidRPr="00476FA1">
        <w:rPr>
          <w:rFonts w:cstheme="minorHAnsi"/>
        </w:rPr>
        <w:br/>
      </w:r>
      <w:r w:rsidRPr="00476FA1">
        <w:rPr>
          <w:rFonts w:ascii="Segoe UI Emoji" w:hAnsi="Segoe UI Emoji" w:cs="Segoe UI Emoji"/>
        </w:rPr>
        <w:t>🔹</w:t>
      </w:r>
      <w:r w:rsidRPr="00476FA1">
        <w:rPr>
          <w:rFonts w:cstheme="minorHAnsi"/>
        </w:rPr>
        <w:t xml:space="preserve"> Formal Training Materials</w:t>
      </w:r>
      <w:r w:rsidRPr="00476FA1">
        <w:rPr>
          <w:rFonts w:cstheme="minorHAnsi"/>
        </w:rPr>
        <w:br/>
      </w:r>
      <w:r w:rsidRPr="00476FA1">
        <w:rPr>
          <w:rFonts w:ascii="Segoe UI Emoji" w:hAnsi="Segoe UI Emoji" w:cs="Segoe UI Emoji"/>
        </w:rPr>
        <w:t>🔹</w:t>
      </w:r>
      <w:r w:rsidRPr="00476FA1">
        <w:rPr>
          <w:rFonts w:cstheme="minorHAnsi"/>
        </w:rPr>
        <w:t xml:space="preserve"> Relevant Standard Operating Procedures (SOPs) for temperature monitoring studies.</w:t>
      </w:r>
    </w:p>
    <w:p w14:paraId="0B013269" w14:textId="77777777" w:rsidR="006D255F" w:rsidRPr="00476FA1" w:rsidRDefault="006D255F" w:rsidP="006D255F">
      <w:pPr>
        <w:rPr>
          <w:rFonts w:cstheme="minorHAnsi"/>
          <w:i/>
          <w:iCs/>
        </w:rPr>
      </w:pPr>
      <w:r w:rsidRPr="00476FA1">
        <w:rPr>
          <w:rFonts w:cstheme="minorHAnsi"/>
          <w:i/>
          <w:iCs/>
        </w:rPr>
        <w:t xml:space="preserve">This guide is a quick reference </w:t>
      </w:r>
      <w:r>
        <w:rPr>
          <w:rFonts w:cstheme="minorHAnsi"/>
          <w:i/>
          <w:iCs/>
        </w:rPr>
        <w:t xml:space="preserve">for users of the TMS </w:t>
      </w:r>
      <w:r w:rsidRPr="00476FA1">
        <w:rPr>
          <w:rFonts w:cstheme="minorHAnsi"/>
          <w:i/>
          <w:iCs/>
        </w:rPr>
        <w:t>and does not replace official training or protocol requirements.</w:t>
      </w:r>
    </w:p>
    <w:p w14:paraId="47F7999F" w14:textId="77777777" w:rsidR="006D255F" w:rsidRPr="00476FA1" w:rsidRDefault="006D255F" w:rsidP="006D255F">
      <w:pPr>
        <w:rPr>
          <w:rFonts w:cstheme="minorHAnsi"/>
        </w:rPr>
      </w:pPr>
      <w:r w:rsidRPr="00476FA1">
        <w:rPr>
          <w:rFonts w:cstheme="minorHAnsi"/>
        </w:rPr>
        <w:t>Now</w:t>
      </w:r>
      <w:r>
        <w:rPr>
          <w:rFonts w:cstheme="minorHAnsi"/>
        </w:rPr>
        <w:t>,</w:t>
      </w:r>
      <w:r w:rsidRPr="00476FA1">
        <w:rPr>
          <w:rFonts w:cstheme="minorHAnsi"/>
        </w:rPr>
        <w:t xml:space="preserve"> the forms are prepared, temperature monitoring devices are configured and shipments are ready to leave the central level.</w:t>
      </w:r>
    </w:p>
    <w:p w14:paraId="00CD3A70" w14:textId="77777777" w:rsidR="006D255F" w:rsidRPr="00476FA1" w:rsidRDefault="006D255F" w:rsidP="006D255F">
      <w:pPr>
        <w:rPr>
          <w:rFonts w:cstheme="minorHAnsi"/>
        </w:rPr>
      </w:pPr>
      <w:r w:rsidRPr="00476FA1">
        <w:rPr>
          <w:rFonts w:cstheme="minorHAnsi"/>
        </w:rPr>
        <w:t>Follow the</w:t>
      </w:r>
      <w:r w:rsidRPr="00476FA1">
        <w:rPr>
          <w:rFonts w:cstheme="minorHAnsi"/>
          <w:b/>
          <w:bCs/>
        </w:rPr>
        <w:t xml:space="preserve"> </w:t>
      </w:r>
      <w:r w:rsidRPr="00476FA1">
        <w:rPr>
          <w:rFonts w:cstheme="minorHAnsi"/>
        </w:rPr>
        <w:t>actionable, and structured workflow to ensure seamless execution of the temperature monitoring and data transfer process, with additional safeguards to prevent errors:</w:t>
      </w:r>
    </w:p>
    <w:p w14:paraId="5C478DB6" w14:textId="77777777" w:rsidR="006D255F" w:rsidRPr="00476FA1" w:rsidRDefault="006D255F" w:rsidP="006D255F">
      <w:pPr>
        <w:spacing w:after="0"/>
        <w:rPr>
          <w:rFonts w:cstheme="minorHAnsi"/>
          <w:b/>
          <w:bCs/>
        </w:rPr>
      </w:pPr>
      <w:r w:rsidRPr="00476FA1">
        <w:rPr>
          <w:rFonts w:cstheme="minorHAnsi"/>
          <w:b/>
          <w:bCs/>
        </w:rPr>
        <w:t xml:space="preserve">Step 1: Create  a dedicated communication group </w:t>
      </w:r>
    </w:p>
    <w:p w14:paraId="401473B5" w14:textId="77777777" w:rsidR="006D255F" w:rsidRPr="00476FA1" w:rsidRDefault="006D255F" w:rsidP="006D255F">
      <w:pPr>
        <w:numPr>
          <w:ilvl w:val="0"/>
          <w:numId w:val="53"/>
        </w:numPr>
        <w:spacing w:after="0"/>
        <w:contextualSpacing/>
        <w:rPr>
          <w:rFonts w:cstheme="minorHAnsi"/>
        </w:rPr>
      </w:pPr>
      <w:r>
        <w:rPr>
          <w:rFonts w:cstheme="minorHAnsi"/>
        </w:rPr>
        <w:t>Develop a</w:t>
      </w:r>
      <w:r w:rsidRPr="00476FA1">
        <w:rPr>
          <w:rFonts w:cstheme="minorHAnsi"/>
        </w:rPr>
        <w:t xml:space="preserve"> WhatsApp/Telegram</w:t>
      </w:r>
      <w:r>
        <w:rPr>
          <w:rFonts w:cstheme="minorHAnsi"/>
        </w:rPr>
        <w:t xml:space="preserve"> group</w:t>
      </w:r>
      <w:r w:rsidRPr="00476FA1">
        <w:rPr>
          <w:rFonts w:cstheme="minorHAnsi"/>
        </w:rPr>
        <w:t xml:space="preserve"> (choose based on field staff accessibility).</w:t>
      </w:r>
    </w:p>
    <w:p w14:paraId="6BA7BDF8" w14:textId="77777777" w:rsidR="006D255F" w:rsidRPr="00476FA1" w:rsidRDefault="006D255F" w:rsidP="006D255F">
      <w:pPr>
        <w:numPr>
          <w:ilvl w:val="0"/>
          <w:numId w:val="53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 xml:space="preserve">Add </w:t>
      </w:r>
      <w:r>
        <w:rPr>
          <w:rFonts w:cstheme="minorHAnsi"/>
        </w:rPr>
        <w:t xml:space="preserve">the mobile phone numbers of </w:t>
      </w:r>
      <w:r w:rsidRPr="00476FA1">
        <w:rPr>
          <w:rFonts w:cstheme="minorHAnsi"/>
        </w:rPr>
        <w:t>all relevant staff involved in temperature monitoring studies</w:t>
      </w:r>
      <w:r>
        <w:rPr>
          <w:rFonts w:cstheme="minorHAnsi"/>
        </w:rPr>
        <w:t xml:space="preserve"> (TMS).</w:t>
      </w:r>
    </w:p>
    <w:p w14:paraId="1D2FBD6B" w14:textId="77777777" w:rsidR="006D255F" w:rsidRPr="00476FA1" w:rsidRDefault="006D255F" w:rsidP="006D255F">
      <w:pPr>
        <w:numPr>
          <w:ilvl w:val="0"/>
          <w:numId w:val="53"/>
        </w:numPr>
        <w:contextualSpacing/>
        <w:rPr>
          <w:rFonts w:cstheme="minorHAnsi"/>
        </w:rPr>
      </w:pPr>
      <w:r w:rsidRPr="00476FA1">
        <w:rPr>
          <w:rFonts w:cstheme="minorHAnsi"/>
        </w:rPr>
        <w:t xml:space="preserve">Train and instruct staff to post photo of </w:t>
      </w:r>
      <w:r>
        <w:rPr>
          <w:rFonts w:cstheme="minorHAnsi"/>
        </w:rPr>
        <w:t xml:space="preserve">completed </w:t>
      </w:r>
      <w:r w:rsidRPr="00476FA1">
        <w:rPr>
          <w:rFonts w:cstheme="minorHAnsi"/>
        </w:rPr>
        <w:t>arrival and dispatch forms in the group</w:t>
      </w:r>
    </w:p>
    <w:p w14:paraId="4B82821E" w14:textId="77777777" w:rsidR="006D255F" w:rsidRPr="00476FA1" w:rsidRDefault="006D255F" w:rsidP="006D255F">
      <w:pPr>
        <w:rPr>
          <w:rFonts w:cstheme="minorHAnsi"/>
          <w:b/>
          <w:bCs/>
        </w:rPr>
      </w:pPr>
      <w:r w:rsidRPr="00476FA1">
        <w:rPr>
          <w:rFonts w:cstheme="minorHAnsi"/>
          <w:b/>
          <w:bCs/>
        </w:rPr>
        <w:t xml:space="preserve"> Step 2: Regularly visit the group media (twice a day) and download the forms and save them in route separate folders.   </w:t>
      </w:r>
    </w:p>
    <w:p w14:paraId="68C6A757" w14:textId="77777777" w:rsidR="006D255F" w:rsidRPr="00476FA1" w:rsidRDefault="006D255F" w:rsidP="006D255F">
      <w:pPr>
        <w:spacing w:after="0"/>
        <w:rPr>
          <w:rFonts w:cstheme="minorHAnsi"/>
          <w:b/>
          <w:bCs/>
        </w:rPr>
      </w:pPr>
      <w:r w:rsidRPr="00476FA1">
        <w:rPr>
          <w:rFonts w:cstheme="minorHAnsi"/>
          <w:b/>
          <w:bCs/>
        </w:rPr>
        <w:t xml:space="preserve">Step 3: </w:t>
      </w:r>
      <w:r>
        <w:rPr>
          <w:rFonts w:cstheme="minorHAnsi"/>
          <w:b/>
          <w:bCs/>
        </w:rPr>
        <w:t>Manually t</w:t>
      </w:r>
      <w:r w:rsidRPr="00476FA1">
        <w:rPr>
          <w:rFonts w:cstheme="minorHAnsi"/>
          <w:b/>
          <w:bCs/>
        </w:rPr>
        <w:t xml:space="preserve">ransfer the data from the forms to the &lt;Monitor&gt; sheet. </w:t>
      </w:r>
    </w:p>
    <w:p w14:paraId="280EAAC5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>Type the date</w:t>
      </w:r>
      <w:r>
        <w:rPr>
          <w:rFonts w:cstheme="minorHAnsi"/>
        </w:rPr>
        <w:t>s</w:t>
      </w:r>
      <w:r w:rsidRPr="00476FA1">
        <w:rPr>
          <w:rFonts w:cstheme="minorHAnsi"/>
        </w:rPr>
        <w:t xml:space="preserve"> and the time</w:t>
      </w:r>
      <w:r>
        <w:rPr>
          <w:rFonts w:cstheme="minorHAnsi"/>
        </w:rPr>
        <w:t>s</w:t>
      </w:r>
      <w:r w:rsidRPr="00476FA1">
        <w:rPr>
          <w:rFonts w:cstheme="minorHAnsi"/>
        </w:rPr>
        <w:t xml:space="preserve"> of arrivals and dispatches in </w:t>
      </w:r>
      <w:r>
        <w:rPr>
          <w:rFonts w:cstheme="minorHAnsi"/>
        </w:rPr>
        <w:t xml:space="preserve">corresponding cells in columns J, K and L (for dates), and </w:t>
      </w:r>
      <w:r w:rsidRPr="00476FA1">
        <w:rPr>
          <w:rFonts w:cstheme="minorHAnsi"/>
        </w:rPr>
        <w:t xml:space="preserve"> </w:t>
      </w:r>
      <w:r>
        <w:rPr>
          <w:rFonts w:cstheme="minorHAnsi"/>
        </w:rPr>
        <w:t>M and N</w:t>
      </w:r>
      <w:r w:rsidRPr="00476FA1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476FA1">
        <w:rPr>
          <w:rFonts w:cstheme="minorHAnsi"/>
        </w:rPr>
        <w:t xml:space="preserve">for </w:t>
      </w:r>
      <w:r>
        <w:rPr>
          <w:rFonts w:cstheme="minorHAnsi"/>
        </w:rPr>
        <w:t xml:space="preserve">time) for each segment of </w:t>
      </w:r>
      <w:r w:rsidRPr="00476FA1">
        <w:rPr>
          <w:rFonts w:cstheme="minorHAnsi"/>
        </w:rPr>
        <w:t>each route.</w:t>
      </w:r>
    </w:p>
    <w:p w14:paraId="55BA0C33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 xml:space="preserve">Select VVM status from the drop-down menu in columns </w:t>
      </w:r>
      <w:r>
        <w:rPr>
          <w:rFonts w:cstheme="minorHAnsi"/>
        </w:rPr>
        <w:t>O, P and Q</w:t>
      </w:r>
      <w:r w:rsidRPr="00476FA1">
        <w:rPr>
          <w:rFonts w:cstheme="minorHAnsi"/>
        </w:rPr>
        <w:t>, depending on how many types of vaccines are included in the study</w:t>
      </w:r>
      <w:r>
        <w:rPr>
          <w:rFonts w:cstheme="minorHAnsi"/>
        </w:rPr>
        <w:t xml:space="preserve"> (between 1 and 3 types)</w:t>
      </w:r>
      <w:r w:rsidRPr="00476FA1">
        <w:rPr>
          <w:rFonts w:cstheme="minorHAnsi"/>
        </w:rPr>
        <w:t>.</w:t>
      </w:r>
      <w:r>
        <w:rPr>
          <w:rFonts w:cstheme="minorHAnsi"/>
        </w:rPr>
        <w:t xml:space="preserve">  If the product in the supply chain is not vaccine, ignore this step.</w:t>
      </w:r>
    </w:p>
    <w:p w14:paraId="5D72E90D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 xml:space="preserve">Select freeze-watch status in column </w:t>
      </w:r>
      <w:r>
        <w:rPr>
          <w:rFonts w:cstheme="minorHAnsi"/>
        </w:rPr>
        <w:t>R</w:t>
      </w:r>
      <w:r w:rsidRPr="00476FA1">
        <w:rPr>
          <w:rFonts w:cstheme="minorHAnsi"/>
        </w:rPr>
        <w:t>.</w:t>
      </w:r>
    </w:p>
    <w:p w14:paraId="1C63807A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 xml:space="preserve">Transfer the ambient temperature from the </w:t>
      </w:r>
      <w:r>
        <w:rPr>
          <w:rFonts w:cstheme="minorHAnsi"/>
        </w:rPr>
        <w:t xml:space="preserve">forms </w:t>
      </w:r>
      <w:r w:rsidRPr="00476FA1">
        <w:rPr>
          <w:rFonts w:cstheme="minorHAnsi"/>
        </w:rPr>
        <w:t xml:space="preserve">to </w:t>
      </w:r>
      <w:r>
        <w:rPr>
          <w:rFonts w:cstheme="minorHAnsi"/>
        </w:rPr>
        <w:t xml:space="preserve">corresponding cells in </w:t>
      </w:r>
      <w:r w:rsidRPr="00476FA1">
        <w:rPr>
          <w:rFonts w:cstheme="minorHAnsi"/>
        </w:rPr>
        <w:t xml:space="preserve">column </w:t>
      </w:r>
      <w:r>
        <w:rPr>
          <w:rFonts w:cstheme="minorHAnsi"/>
        </w:rPr>
        <w:t xml:space="preserve">S (in </w:t>
      </w:r>
      <w:r w:rsidRPr="00B96957">
        <w:rPr>
          <w:rFonts w:cstheme="minorHAnsi"/>
          <w:vertAlign w:val="superscript"/>
        </w:rPr>
        <w:t>O</w:t>
      </w:r>
      <w:r>
        <w:rPr>
          <w:rFonts w:cstheme="minorHAnsi"/>
        </w:rPr>
        <w:t>C)</w:t>
      </w:r>
      <w:r w:rsidRPr="00476FA1">
        <w:rPr>
          <w:rFonts w:cstheme="minorHAnsi"/>
        </w:rPr>
        <w:t>.</w:t>
      </w:r>
    </w:p>
    <w:p w14:paraId="30447940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>Type GPS coordinator</w:t>
      </w:r>
      <w:r>
        <w:rPr>
          <w:rFonts w:cstheme="minorHAnsi"/>
        </w:rPr>
        <w:t>s</w:t>
      </w:r>
      <w:r w:rsidRPr="00476FA1">
        <w:rPr>
          <w:rFonts w:cstheme="minorHAnsi"/>
        </w:rPr>
        <w:t xml:space="preserve"> in column </w:t>
      </w:r>
      <w:r>
        <w:rPr>
          <w:rFonts w:cstheme="minorHAnsi"/>
        </w:rPr>
        <w:t>T</w:t>
      </w:r>
      <w:r w:rsidRPr="00476FA1">
        <w:rPr>
          <w:rFonts w:cstheme="minorHAnsi"/>
        </w:rPr>
        <w:t>.</w:t>
      </w:r>
    </w:p>
    <w:p w14:paraId="4DEC572E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lastRenderedPageBreak/>
        <w:t xml:space="preserve">Continue selecting “Means of transport”, “Container used for transportation of </w:t>
      </w:r>
      <w:r>
        <w:rPr>
          <w:rFonts w:cstheme="minorHAnsi"/>
        </w:rPr>
        <w:t>products</w:t>
      </w:r>
      <w:r w:rsidRPr="00476FA1">
        <w:rPr>
          <w:rFonts w:cstheme="minorHAnsi"/>
        </w:rPr>
        <w:t xml:space="preserve">” and “Storage equipment” in columns </w:t>
      </w:r>
      <w:r>
        <w:rPr>
          <w:rFonts w:cstheme="minorHAnsi"/>
        </w:rPr>
        <w:t>U</w:t>
      </w:r>
      <w:r w:rsidRPr="00476FA1">
        <w:rPr>
          <w:rFonts w:cstheme="minorHAnsi"/>
        </w:rPr>
        <w:t xml:space="preserve">, </w:t>
      </w:r>
      <w:r>
        <w:rPr>
          <w:rFonts w:cstheme="minorHAnsi"/>
        </w:rPr>
        <w:t>V</w:t>
      </w:r>
      <w:r w:rsidRPr="00476FA1">
        <w:rPr>
          <w:rFonts w:cstheme="minorHAnsi"/>
        </w:rPr>
        <w:t xml:space="preserve"> and </w:t>
      </w:r>
      <w:r>
        <w:rPr>
          <w:rFonts w:cstheme="minorHAnsi"/>
        </w:rPr>
        <w:t>W</w:t>
      </w:r>
      <w:r w:rsidRPr="00476FA1">
        <w:rPr>
          <w:rFonts w:cstheme="minorHAnsi"/>
        </w:rPr>
        <w:t>, respectively.</w:t>
      </w:r>
      <w:r>
        <w:rPr>
          <w:rFonts w:cstheme="minorHAnsi"/>
        </w:rPr>
        <w:t xml:space="preserve">  Do not type anything in </w:t>
      </w:r>
      <w:r w:rsidRPr="00B96957">
        <w:rPr>
          <w:rFonts w:cstheme="minorHAnsi"/>
          <w:highlight w:val="lightGray"/>
        </w:rPr>
        <w:t>grey</w:t>
      </w:r>
      <w:r>
        <w:rPr>
          <w:rFonts w:cstheme="minorHAnsi"/>
        </w:rPr>
        <w:t xml:space="preserve"> cells.</w:t>
      </w:r>
    </w:p>
    <w:p w14:paraId="7ED94BC2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 xml:space="preserve">In Column </w:t>
      </w:r>
      <w:r>
        <w:rPr>
          <w:rFonts w:cstheme="minorHAnsi"/>
        </w:rPr>
        <w:t>Z</w:t>
      </w:r>
      <w:r w:rsidRPr="00476FA1">
        <w:rPr>
          <w:rFonts w:cstheme="minorHAnsi"/>
        </w:rPr>
        <w:t>, type the distance the shipment travelled (optional) -</w:t>
      </w:r>
      <w:r>
        <w:rPr>
          <w:rFonts w:cstheme="minorHAnsi"/>
        </w:rPr>
        <w:t>Only from Dispatch forms</w:t>
      </w:r>
      <w:r w:rsidRPr="00476FA1">
        <w:rPr>
          <w:rFonts w:cstheme="minorHAnsi"/>
        </w:rPr>
        <w:t>.</w:t>
      </w:r>
    </w:p>
    <w:p w14:paraId="713C5FB0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 xml:space="preserve">In column </w:t>
      </w:r>
      <w:r>
        <w:rPr>
          <w:rFonts w:cstheme="minorHAnsi"/>
        </w:rPr>
        <w:t>AE</w:t>
      </w:r>
      <w:r w:rsidRPr="00476FA1">
        <w:rPr>
          <w:rFonts w:cstheme="minorHAnsi"/>
        </w:rPr>
        <w:t xml:space="preserve">, type the date you detect </w:t>
      </w:r>
      <w:r>
        <w:rPr>
          <w:rFonts w:cstheme="minorHAnsi"/>
        </w:rPr>
        <w:t xml:space="preserve">in </w:t>
      </w:r>
      <w:r w:rsidRPr="00476FA1">
        <w:rPr>
          <w:rFonts w:cstheme="minorHAnsi"/>
        </w:rPr>
        <w:t>the copy</w:t>
      </w:r>
      <w:r>
        <w:rPr>
          <w:rFonts w:cstheme="minorHAnsi"/>
        </w:rPr>
        <w:t xml:space="preserve"> or the </w:t>
      </w:r>
      <w:r w:rsidRPr="00476FA1">
        <w:rPr>
          <w:rFonts w:cstheme="minorHAnsi"/>
        </w:rPr>
        <w:t>picture of the form in the group media.</w:t>
      </w:r>
    </w:p>
    <w:p w14:paraId="342FD9DA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>In column A</w:t>
      </w:r>
      <w:r>
        <w:rPr>
          <w:rFonts w:cstheme="minorHAnsi"/>
        </w:rPr>
        <w:t>F</w:t>
      </w:r>
      <w:r w:rsidRPr="00476FA1">
        <w:rPr>
          <w:rFonts w:cstheme="minorHAnsi"/>
        </w:rPr>
        <w:t>, on the cell of the last row of each route, type the date you receive the sensor(s) and the hard-copy of the completed forms.</w:t>
      </w:r>
    </w:p>
    <w:p w14:paraId="2AC53DDD" w14:textId="77777777" w:rsidR="006D255F" w:rsidRPr="00476FA1" w:rsidRDefault="006D255F" w:rsidP="006D255F">
      <w:pPr>
        <w:numPr>
          <w:ilvl w:val="0"/>
          <w:numId w:val="40"/>
        </w:numPr>
        <w:spacing w:after="0"/>
        <w:contextualSpacing/>
        <w:rPr>
          <w:rFonts w:cstheme="minorHAnsi"/>
        </w:rPr>
      </w:pPr>
      <w:r w:rsidRPr="00476FA1">
        <w:rPr>
          <w:rFonts w:cstheme="minorHAnsi"/>
        </w:rPr>
        <w:t xml:space="preserve">The rest of the cells are protected except for Comments in column </w:t>
      </w:r>
      <w:r>
        <w:rPr>
          <w:rFonts w:cstheme="minorHAnsi"/>
        </w:rPr>
        <w:t>X</w:t>
      </w:r>
      <w:r w:rsidRPr="00476FA1">
        <w:rPr>
          <w:rFonts w:cstheme="minorHAnsi"/>
        </w:rPr>
        <w:t>.</w:t>
      </w:r>
    </w:p>
    <w:p w14:paraId="6BE30D91" w14:textId="77777777" w:rsidR="006D255F" w:rsidRPr="00476FA1" w:rsidRDefault="006D255F" w:rsidP="006D255F">
      <w:pPr>
        <w:rPr>
          <w:rFonts w:cstheme="minorHAnsi"/>
          <w:highlight w:val="yellow"/>
        </w:rPr>
      </w:pPr>
    </w:p>
    <w:p w14:paraId="008C5C0E" w14:textId="77777777" w:rsidR="006D255F" w:rsidRPr="00476FA1" w:rsidRDefault="006D255F" w:rsidP="006D255F">
      <w:pPr>
        <w:rPr>
          <w:rFonts w:cstheme="minorHAnsi"/>
        </w:rPr>
      </w:pPr>
      <w:r w:rsidRPr="00476FA1">
        <w:rPr>
          <w:rFonts w:cstheme="minorHAnsi"/>
        </w:rPr>
        <w:t>Important:</w:t>
      </w:r>
    </w:p>
    <w:p w14:paraId="23B4399D" w14:textId="77777777" w:rsidR="006D255F" w:rsidRPr="00476FA1" w:rsidRDefault="006D255F" w:rsidP="006D255F">
      <w:pPr>
        <w:rPr>
          <w:rFonts w:cstheme="minorHAnsi"/>
        </w:rPr>
      </w:pPr>
      <w:r w:rsidRPr="00476FA1">
        <w:rPr>
          <w:rFonts w:cstheme="minorHAnsi"/>
        </w:rPr>
        <w:t xml:space="preserve">The forms are color coded for each route. The same color codes are respected in &lt;Monitor&gt; sheet.  Be careful not to mix the routes data.  </w:t>
      </w:r>
    </w:p>
    <w:p w14:paraId="5412FC2D" w14:textId="77777777" w:rsidR="006D255F" w:rsidRPr="00476FA1" w:rsidRDefault="006D255F" w:rsidP="006D255F">
      <w:pPr>
        <w:rPr>
          <w:rFonts w:cstheme="minorHAnsi"/>
        </w:rPr>
      </w:pPr>
    </w:p>
    <w:p w14:paraId="77611BE7" w14:textId="77777777" w:rsidR="006D255F" w:rsidRPr="00476FA1" w:rsidRDefault="006D255F" w:rsidP="006D255F">
      <w:pPr>
        <w:rPr>
          <w:rFonts w:cstheme="minorHAnsi"/>
        </w:rPr>
      </w:pPr>
    </w:p>
    <w:p w14:paraId="6378756F" w14:textId="77777777" w:rsidR="006D255F" w:rsidRPr="00476FA1" w:rsidRDefault="006D255F" w:rsidP="006D255F">
      <w:pPr>
        <w:jc w:val="right"/>
        <w:rPr>
          <w:rFonts w:cstheme="minorHAnsi"/>
        </w:rPr>
      </w:pPr>
      <w:r w:rsidRPr="00476FA1">
        <w:rPr>
          <w:rFonts w:cstheme="minorHAnsi"/>
        </w:rPr>
        <w:t>Update: 0</w:t>
      </w:r>
      <w:r>
        <w:rPr>
          <w:rFonts w:cstheme="minorHAnsi"/>
        </w:rPr>
        <w:t>7</w:t>
      </w:r>
      <w:r w:rsidRPr="00476FA1">
        <w:rPr>
          <w:rFonts w:cstheme="minorHAnsi"/>
        </w:rPr>
        <w:t xml:space="preserve"> </w:t>
      </w:r>
      <w:r>
        <w:rPr>
          <w:rFonts w:cstheme="minorHAnsi"/>
        </w:rPr>
        <w:t>September</w:t>
      </w:r>
      <w:r w:rsidRPr="00476FA1">
        <w:rPr>
          <w:rFonts w:cstheme="minorHAnsi"/>
        </w:rPr>
        <w:t xml:space="preserve"> 2025</w:t>
      </w:r>
    </w:p>
    <w:p w14:paraId="1F3E21BB" w14:textId="77777777" w:rsidR="006D255F" w:rsidRPr="00476FA1" w:rsidRDefault="006D255F" w:rsidP="006D255F">
      <w:pPr>
        <w:rPr>
          <w:rFonts w:cstheme="minorHAnsi"/>
        </w:rPr>
      </w:pPr>
    </w:p>
    <w:p w14:paraId="2DA0C6D2" w14:textId="77777777" w:rsidR="006D255F" w:rsidRPr="00476FA1" w:rsidRDefault="006D255F" w:rsidP="006D255F">
      <w:pPr>
        <w:rPr>
          <w:rFonts w:cstheme="minorHAnsi"/>
        </w:rPr>
      </w:pPr>
      <w:r w:rsidRPr="00476FA1">
        <w:rPr>
          <w:rFonts w:cstheme="minorHAnsi"/>
        </w:rPr>
        <w:t>Supported by wVSSM and IGA Team - 2025©</w:t>
      </w:r>
    </w:p>
    <w:p w14:paraId="0BF82F7F" w14:textId="77777777" w:rsidR="006D255F" w:rsidRPr="00476FA1" w:rsidRDefault="006D255F" w:rsidP="006D255F">
      <w:pPr>
        <w:rPr>
          <w:rFonts w:cstheme="minorHAnsi"/>
        </w:rPr>
      </w:pPr>
      <w:r w:rsidRPr="00476FA1">
        <w:rPr>
          <w:rFonts w:cstheme="minorHAnsi"/>
        </w:rPr>
        <w:t xml:space="preserve">For support contact: </w:t>
      </w:r>
      <w:r w:rsidRPr="00476FA1">
        <w:rPr>
          <w:rFonts w:cstheme="minorHAnsi"/>
          <w:b/>
          <w:bCs/>
          <w:u w:val="single"/>
        </w:rPr>
        <w:t>support@invgap.org</w:t>
      </w:r>
    </w:p>
    <w:p w14:paraId="77A73A78" w14:textId="4D46FC48" w:rsidR="000D28FC" w:rsidRPr="006D255F" w:rsidRDefault="006D255F" w:rsidP="006D255F">
      <w:r>
        <w:t>Users’ notes: …………………..</w:t>
      </w:r>
    </w:p>
    <w:sectPr w:rsidR="000D28FC" w:rsidRPr="006D2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79DFE" w14:textId="77777777" w:rsidR="005164BB" w:rsidRDefault="005164BB" w:rsidP="00327F38">
      <w:pPr>
        <w:spacing w:after="0" w:line="240" w:lineRule="auto"/>
      </w:pPr>
      <w:r>
        <w:separator/>
      </w:r>
    </w:p>
  </w:endnote>
  <w:endnote w:type="continuationSeparator" w:id="0">
    <w:p w14:paraId="041AE477" w14:textId="77777777" w:rsidR="005164BB" w:rsidRDefault="005164BB" w:rsidP="0032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DA0FD" w14:textId="77777777" w:rsidR="00217438" w:rsidRDefault="00217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shd w:val="clear" w:color="auto" w:fill="4472C4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80"/>
    </w:tblGrid>
    <w:tr w:rsidR="00A3335D" w14:paraId="40E86ED1" w14:textId="77777777">
      <w:tc>
        <w:tcPr>
          <w:tcW w:w="2500" w:type="pct"/>
          <w:shd w:val="clear" w:color="auto" w:fill="4472C4" w:themeFill="accent1"/>
          <w:vAlign w:val="center"/>
        </w:tcPr>
        <w:p w14:paraId="2D0DDD56" w14:textId="26AAEBE4" w:rsidR="00A3335D" w:rsidRPr="0025449B" w:rsidRDefault="0011273C">
          <w:pPr>
            <w:pStyle w:val="Footer"/>
            <w:tabs>
              <w:tab w:val="clear" w:pos="4680"/>
              <w:tab w:val="clear" w:pos="9360"/>
            </w:tabs>
            <w:spacing w:before="80" w:after="80"/>
            <w:jc w:val="both"/>
            <w:rPr>
              <w:color w:val="FFFFFF" w:themeColor="background1"/>
              <w:sz w:val="18"/>
              <w:szCs w:val="18"/>
            </w:rPr>
          </w:pPr>
          <w:r w:rsidRPr="0025449B">
            <w:rPr>
              <w:color w:val="FFFFFF" w:themeColor="background1"/>
              <w:sz w:val="18"/>
              <w:szCs w:val="18"/>
            </w:rPr>
            <w:t>Version 1 -D</w:t>
          </w:r>
          <w:r w:rsidR="00217438">
            <w:rPr>
              <w:color w:val="FFFFFF" w:themeColor="background1"/>
              <w:sz w:val="18"/>
              <w:szCs w:val="18"/>
            </w:rPr>
            <w:t>83</w:t>
          </w:r>
          <w:r w:rsidRPr="0025449B">
            <w:rPr>
              <w:color w:val="FFFFFF" w:themeColor="background1"/>
              <w:sz w:val="18"/>
              <w:szCs w:val="18"/>
            </w:rPr>
            <w:t>P</w:t>
          </w:r>
          <w:r w:rsidR="00217438">
            <w:rPr>
              <w:color w:val="FFFFFF" w:themeColor="background1"/>
              <w:sz w:val="18"/>
              <w:szCs w:val="18"/>
            </w:rPr>
            <w:t>H</w:t>
          </w:r>
          <w:r w:rsidRPr="0025449B">
            <w:rPr>
              <w:color w:val="FFFFFF" w:themeColor="background1"/>
              <w:sz w:val="18"/>
              <w:szCs w:val="18"/>
            </w:rPr>
            <w:t xml:space="preserve"> – Draft</w:t>
          </w:r>
          <w:r w:rsidR="00217438">
            <w:rPr>
              <w:color w:val="FFFFFF" w:themeColor="background1"/>
              <w:sz w:val="18"/>
              <w:szCs w:val="18"/>
            </w:rPr>
            <w:t>2</w:t>
          </w:r>
          <w:r w:rsidRPr="0025449B">
            <w:rPr>
              <w:color w:val="FFFFFF" w:themeColor="background1"/>
              <w:sz w:val="18"/>
              <w:szCs w:val="18"/>
            </w:rPr>
            <w:t xml:space="preserve"> -</w:t>
          </w:r>
          <w:r w:rsidR="00A355C3">
            <w:rPr>
              <w:color w:val="FFFFFF" w:themeColor="background1"/>
              <w:sz w:val="18"/>
              <w:szCs w:val="18"/>
            </w:rPr>
            <w:t>Monitor</w:t>
          </w:r>
        </w:p>
      </w:tc>
      <w:tc>
        <w:tcPr>
          <w:tcW w:w="2500" w:type="pct"/>
          <w:shd w:val="clear" w:color="auto" w:fill="4472C4" w:themeFill="accent1"/>
          <w:vAlign w:val="center"/>
        </w:tcPr>
        <w:p w14:paraId="07F0EE08" w14:textId="6AA20CEC" w:rsidR="00A3335D" w:rsidRDefault="00A3335D">
          <w:pPr>
            <w:pStyle w:val="Footer"/>
            <w:tabs>
              <w:tab w:val="clear" w:pos="4680"/>
              <w:tab w:val="clear" w:pos="9360"/>
            </w:tabs>
            <w:spacing w:before="80" w:after="80"/>
            <w:jc w:val="right"/>
            <w:rPr>
              <w:caps/>
              <w:color w:val="FFFFFF" w:themeColor="background1"/>
              <w:sz w:val="18"/>
              <w:szCs w:val="18"/>
            </w:rPr>
          </w:pPr>
        </w:p>
      </w:tc>
    </w:tr>
  </w:tbl>
  <w:p w14:paraId="2C4770A1" w14:textId="77777777" w:rsidR="00A3335D" w:rsidRDefault="00A3335D" w:rsidP="008C2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53D" w14:textId="77777777" w:rsidR="00217438" w:rsidRDefault="00217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0E6ED" w14:textId="77777777" w:rsidR="005164BB" w:rsidRDefault="005164BB" w:rsidP="00327F38">
      <w:pPr>
        <w:spacing w:after="0" w:line="240" w:lineRule="auto"/>
      </w:pPr>
      <w:r>
        <w:separator/>
      </w:r>
    </w:p>
  </w:footnote>
  <w:footnote w:type="continuationSeparator" w:id="0">
    <w:p w14:paraId="467BA21D" w14:textId="77777777" w:rsidR="005164BB" w:rsidRDefault="005164BB" w:rsidP="00327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BBA4" w14:textId="77777777" w:rsidR="00217438" w:rsidRDefault="00217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A26E" w14:textId="5C562B7F" w:rsidR="00052198" w:rsidRDefault="000521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0CF7ECD" wp14:editId="634077B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 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47A42D59" w14:textId="6E155A70" w:rsidR="00052198" w:rsidRDefault="00D8750A">
                              <w:pPr>
                                <w:spacing w:after="0" w:line="240" w:lineRule="auto"/>
                              </w:pPr>
                              <w:r>
                                <w:t>T</w:t>
                              </w:r>
                              <w:r w:rsidR="00106519">
                                <w:t>emperatu</w:t>
                              </w:r>
                              <w:r w:rsidR="00630AEE">
                                <w:t xml:space="preserve">re </w:t>
                              </w:r>
                              <w:r>
                                <w:t>M</w:t>
                              </w:r>
                              <w:r w:rsidR="00630AEE">
                                <w:t xml:space="preserve">onitoring </w:t>
                              </w:r>
                              <w:r>
                                <w:t>S</w:t>
                              </w:r>
                              <w:r w:rsidR="00630AEE">
                                <w:t xml:space="preserve">tudies </w:t>
                              </w:r>
                              <w:r>
                                <w:t xml:space="preserve"> – Help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CF7ECD" id="_x0000_t202" coordsize="21600,21600" o:spt="202" path="m,l,21600r21600,l21600,xe">
              <v:stroke joinstyle="miter"/>
              <v:path gradientshapeok="t" o:connecttype="rect"/>
            </v:shapetype>
            <v:shape id="Text Box 22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alias w:val="Title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14:paraId="47A42D59" w14:textId="6E155A70" w:rsidR="00052198" w:rsidRDefault="00D8750A">
                        <w:pPr>
                          <w:spacing w:after="0" w:line="240" w:lineRule="auto"/>
                        </w:pPr>
                        <w:r>
                          <w:t>T</w:t>
                        </w:r>
                        <w:r w:rsidR="00106519">
                          <w:t>emperatu</w:t>
                        </w:r>
                        <w:r w:rsidR="00630AEE">
                          <w:t xml:space="preserve">re </w:t>
                        </w:r>
                        <w:r>
                          <w:t>M</w:t>
                        </w:r>
                        <w:r w:rsidR="00630AEE">
                          <w:t xml:space="preserve">onitoring </w:t>
                        </w:r>
                        <w:r>
                          <w:t>S</w:t>
                        </w:r>
                        <w:r w:rsidR="00630AEE">
                          <w:t xml:space="preserve">tudies </w:t>
                        </w:r>
                        <w:r>
                          <w:t xml:space="preserve"> – Help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B3D30B3" wp14:editId="52A1A42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4445"/>
              <wp:wrapNone/>
              <wp:docPr id="219" name="Text Box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06C7877" w14:textId="77777777" w:rsidR="00052198" w:rsidRPr="00556A35" w:rsidRDefault="00052198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556A35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56A35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556A35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556A35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Pr="00556A35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3D30B3" id="Text Box 227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" o:allowincell="f" fillcolor="#0070c0" stroked="f">
              <v:textbox style="mso-fit-shape-to-text:t" inset=",0,,0">
                <w:txbxContent>
                  <w:p w14:paraId="006C7877" w14:textId="77777777" w:rsidR="00052198" w:rsidRPr="00556A35" w:rsidRDefault="00052198">
                    <w:pPr>
                      <w:spacing w:after="0" w:line="240" w:lineRule="auto"/>
                      <w:jc w:val="right"/>
                      <w:rPr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</w:pPr>
                    <w:r w:rsidRPr="00556A35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556A35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556A35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Pr="00556A35">
                      <w:rPr>
                        <w:b/>
                        <w:bCs/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 w:rsidRPr="00556A35">
                      <w:rPr>
                        <w:b/>
                        <w:bCs/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52C3" w14:textId="77777777" w:rsidR="00217438" w:rsidRDefault="00217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3A99"/>
    <w:multiLevelType w:val="multilevel"/>
    <w:tmpl w:val="A32C5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96D02"/>
    <w:multiLevelType w:val="multilevel"/>
    <w:tmpl w:val="81B0D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73203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E535F"/>
    <w:multiLevelType w:val="hybridMultilevel"/>
    <w:tmpl w:val="6AAA5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25C7E"/>
    <w:multiLevelType w:val="multilevel"/>
    <w:tmpl w:val="0F2A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15D9B"/>
    <w:multiLevelType w:val="multilevel"/>
    <w:tmpl w:val="B066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5300CA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14046B"/>
    <w:multiLevelType w:val="multilevel"/>
    <w:tmpl w:val="3814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3E2FF3"/>
    <w:multiLevelType w:val="multilevel"/>
    <w:tmpl w:val="7592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F04B02"/>
    <w:multiLevelType w:val="multilevel"/>
    <w:tmpl w:val="B5F6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26269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6F241C"/>
    <w:multiLevelType w:val="multilevel"/>
    <w:tmpl w:val="D8C2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E15A80"/>
    <w:multiLevelType w:val="hybridMultilevel"/>
    <w:tmpl w:val="355C5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51FA7"/>
    <w:multiLevelType w:val="multilevel"/>
    <w:tmpl w:val="F07A0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054863"/>
    <w:multiLevelType w:val="multilevel"/>
    <w:tmpl w:val="86D41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15250C"/>
    <w:multiLevelType w:val="hybridMultilevel"/>
    <w:tmpl w:val="E6BAFF9E"/>
    <w:lvl w:ilvl="0" w:tplc="F9EC53C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F369D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802A60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84795C"/>
    <w:multiLevelType w:val="multilevel"/>
    <w:tmpl w:val="447CC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333EF0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372504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3841BC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5E33D8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9C03BE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B77729"/>
    <w:multiLevelType w:val="hybridMultilevel"/>
    <w:tmpl w:val="67A22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A66115"/>
    <w:multiLevelType w:val="multilevel"/>
    <w:tmpl w:val="4E600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544FD0"/>
    <w:multiLevelType w:val="multilevel"/>
    <w:tmpl w:val="5A76D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D21E99"/>
    <w:multiLevelType w:val="multilevel"/>
    <w:tmpl w:val="02327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8560E2"/>
    <w:multiLevelType w:val="hybridMultilevel"/>
    <w:tmpl w:val="3132A8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7681C2B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304EF1"/>
    <w:multiLevelType w:val="hybridMultilevel"/>
    <w:tmpl w:val="88221E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0A4B76"/>
    <w:multiLevelType w:val="multilevel"/>
    <w:tmpl w:val="629C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1A46D2"/>
    <w:multiLevelType w:val="multilevel"/>
    <w:tmpl w:val="6DB2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D520B6"/>
    <w:multiLevelType w:val="multilevel"/>
    <w:tmpl w:val="2C28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F66C26"/>
    <w:multiLevelType w:val="multilevel"/>
    <w:tmpl w:val="8D10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C011C0"/>
    <w:multiLevelType w:val="multilevel"/>
    <w:tmpl w:val="28B2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35681B"/>
    <w:multiLevelType w:val="multilevel"/>
    <w:tmpl w:val="44AE3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652FD8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D71FDF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215FCB"/>
    <w:multiLevelType w:val="multilevel"/>
    <w:tmpl w:val="723E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845741"/>
    <w:multiLevelType w:val="multilevel"/>
    <w:tmpl w:val="5BB8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AD4122"/>
    <w:multiLevelType w:val="multilevel"/>
    <w:tmpl w:val="D854C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FF232F"/>
    <w:multiLevelType w:val="hybridMultilevel"/>
    <w:tmpl w:val="15E67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333ED0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C42995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C681066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C01C62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E661488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9756B4"/>
    <w:multiLevelType w:val="multilevel"/>
    <w:tmpl w:val="02BC4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CC4CA6"/>
    <w:multiLevelType w:val="multilevel"/>
    <w:tmpl w:val="8DB4C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DD12DB"/>
    <w:multiLevelType w:val="multilevel"/>
    <w:tmpl w:val="AE6C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784517B"/>
    <w:multiLevelType w:val="multilevel"/>
    <w:tmpl w:val="4C04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D155D07"/>
    <w:multiLevelType w:val="multilevel"/>
    <w:tmpl w:val="1932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1062080">
    <w:abstractNumId w:val="32"/>
  </w:num>
  <w:num w:numId="2" w16cid:durableId="1160538025">
    <w:abstractNumId w:val="31"/>
  </w:num>
  <w:num w:numId="3" w16cid:durableId="1949269102">
    <w:abstractNumId w:val="1"/>
  </w:num>
  <w:num w:numId="4" w16cid:durableId="232278601">
    <w:abstractNumId w:val="40"/>
  </w:num>
  <w:num w:numId="5" w16cid:durableId="797989387">
    <w:abstractNumId w:val="15"/>
  </w:num>
  <w:num w:numId="6" w16cid:durableId="629555503">
    <w:abstractNumId w:val="33"/>
  </w:num>
  <w:num w:numId="7" w16cid:durableId="1417871380">
    <w:abstractNumId w:val="9"/>
  </w:num>
  <w:num w:numId="8" w16cid:durableId="1224832959">
    <w:abstractNumId w:val="24"/>
  </w:num>
  <w:num w:numId="9" w16cid:durableId="705104066">
    <w:abstractNumId w:val="41"/>
  </w:num>
  <w:num w:numId="10" w16cid:durableId="475267735">
    <w:abstractNumId w:val="17"/>
  </w:num>
  <w:num w:numId="11" w16cid:durableId="1633512520">
    <w:abstractNumId w:val="4"/>
  </w:num>
  <w:num w:numId="12" w16cid:durableId="1735274037">
    <w:abstractNumId w:val="34"/>
  </w:num>
  <w:num w:numId="13" w16cid:durableId="430011363">
    <w:abstractNumId w:val="48"/>
  </w:num>
  <w:num w:numId="14" w16cid:durableId="545332282">
    <w:abstractNumId w:val="12"/>
  </w:num>
  <w:num w:numId="15" w16cid:durableId="1251506771">
    <w:abstractNumId w:val="23"/>
  </w:num>
  <w:num w:numId="16" w16cid:durableId="1274020427">
    <w:abstractNumId w:val="2"/>
  </w:num>
  <w:num w:numId="17" w16cid:durableId="404835397">
    <w:abstractNumId w:val="21"/>
  </w:num>
  <w:num w:numId="18" w16cid:durableId="1247231103">
    <w:abstractNumId w:val="29"/>
  </w:num>
  <w:num w:numId="19" w16cid:durableId="574514832">
    <w:abstractNumId w:val="10"/>
  </w:num>
  <w:num w:numId="20" w16cid:durableId="424234581">
    <w:abstractNumId w:val="46"/>
  </w:num>
  <w:num w:numId="21" w16cid:durableId="1852911225">
    <w:abstractNumId w:val="38"/>
  </w:num>
  <w:num w:numId="22" w16cid:durableId="1605379183">
    <w:abstractNumId w:val="0"/>
  </w:num>
  <w:num w:numId="23" w16cid:durableId="27491692">
    <w:abstractNumId w:val="50"/>
  </w:num>
  <w:num w:numId="24" w16cid:durableId="1591350245">
    <w:abstractNumId w:val="47"/>
  </w:num>
  <w:num w:numId="25" w16cid:durableId="1024676451">
    <w:abstractNumId w:val="20"/>
  </w:num>
  <w:num w:numId="26" w16cid:durableId="1874145954">
    <w:abstractNumId w:val="43"/>
  </w:num>
  <w:num w:numId="27" w16cid:durableId="1706253771">
    <w:abstractNumId w:val="16"/>
  </w:num>
  <w:num w:numId="28" w16cid:durableId="1910800375">
    <w:abstractNumId w:val="6"/>
  </w:num>
  <w:num w:numId="29" w16cid:durableId="1165122106">
    <w:abstractNumId w:val="45"/>
  </w:num>
  <w:num w:numId="30" w16cid:durableId="993416079">
    <w:abstractNumId w:val="19"/>
  </w:num>
  <w:num w:numId="31" w16cid:durableId="1701786100">
    <w:abstractNumId w:val="44"/>
  </w:num>
  <w:num w:numId="32" w16cid:durableId="2098011485">
    <w:abstractNumId w:val="18"/>
  </w:num>
  <w:num w:numId="33" w16cid:durableId="611088494">
    <w:abstractNumId w:val="22"/>
  </w:num>
  <w:num w:numId="34" w16cid:durableId="587428361">
    <w:abstractNumId w:val="37"/>
  </w:num>
  <w:num w:numId="35" w16cid:durableId="1669988990">
    <w:abstractNumId w:val="30"/>
  </w:num>
  <w:num w:numId="36" w16cid:durableId="2066565738">
    <w:abstractNumId w:val="51"/>
  </w:num>
  <w:num w:numId="37" w16cid:durableId="872038782">
    <w:abstractNumId w:val="52"/>
  </w:num>
  <w:num w:numId="38" w16cid:durableId="1170876442">
    <w:abstractNumId w:val="25"/>
  </w:num>
  <w:num w:numId="39" w16cid:durableId="1525096501">
    <w:abstractNumId w:val="28"/>
  </w:num>
  <w:num w:numId="40" w16cid:durableId="1618180337">
    <w:abstractNumId w:val="3"/>
  </w:num>
  <w:num w:numId="41" w16cid:durableId="2062705649">
    <w:abstractNumId w:val="11"/>
  </w:num>
  <w:num w:numId="42" w16cid:durableId="1981497855">
    <w:abstractNumId w:val="36"/>
  </w:num>
  <w:num w:numId="43" w16cid:durableId="1756319593">
    <w:abstractNumId w:val="26"/>
  </w:num>
  <w:num w:numId="44" w16cid:durableId="1603029887">
    <w:abstractNumId w:val="14"/>
  </w:num>
  <w:num w:numId="45" w16cid:durableId="1554388216">
    <w:abstractNumId w:val="5"/>
  </w:num>
  <w:num w:numId="46" w16cid:durableId="1807428002">
    <w:abstractNumId w:val="8"/>
  </w:num>
  <w:num w:numId="47" w16cid:durableId="1525509963">
    <w:abstractNumId w:val="49"/>
  </w:num>
  <w:num w:numId="48" w16cid:durableId="1665351924">
    <w:abstractNumId w:val="39"/>
  </w:num>
  <w:num w:numId="49" w16cid:durableId="995261424">
    <w:abstractNumId w:val="35"/>
    <w:lvlOverride w:ilvl="0">
      <w:startOverride w:val="2"/>
    </w:lvlOverride>
  </w:num>
  <w:num w:numId="50" w16cid:durableId="1678726487">
    <w:abstractNumId w:val="13"/>
  </w:num>
  <w:num w:numId="51" w16cid:durableId="1712877542">
    <w:abstractNumId w:val="27"/>
  </w:num>
  <w:num w:numId="52" w16cid:durableId="179663716">
    <w:abstractNumId w:val="7"/>
  </w:num>
  <w:num w:numId="53" w16cid:durableId="164138156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3E"/>
    <w:rsid w:val="00006720"/>
    <w:rsid w:val="00016E71"/>
    <w:rsid w:val="00021E1C"/>
    <w:rsid w:val="00032810"/>
    <w:rsid w:val="00052198"/>
    <w:rsid w:val="00060633"/>
    <w:rsid w:val="00065C24"/>
    <w:rsid w:val="000661D0"/>
    <w:rsid w:val="00066E7A"/>
    <w:rsid w:val="00073159"/>
    <w:rsid w:val="00077FE0"/>
    <w:rsid w:val="000801A6"/>
    <w:rsid w:val="00083FA0"/>
    <w:rsid w:val="00096369"/>
    <w:rsid w:val="00097475"/>
    <w:rsid w:val="000B2AD8"/>
    <w:rsid w:val="000B2F63"/>
    <w:rsid w:val="000C11AE"/>
    <w:rsid w:val="000C1D51"/>
    <w:rsid w:val="000C4B5B"/>
    <w:rsid w:val="000C6B0F"/>
    <w:rsid w:val="000D28FC"/>
    <w:rsid w:val="00106519"/>
    <w:rsid w:val="0011273C"/>
    <w:rsid w:val="00131C65"/>
    <w:rsid w:val="00135F2B"/>
    <w:rsid w:val="00143D81"/>
    <w:rsid w:val="00143EFB"/>
    <w:rsid w:val="001737DE"/>
    <w:rsid w:val="001764DB"/>
    <w:rsid w:val="00183DAE"/>
    <w:rsid w:val="001867F8"/>
    <w:rsid w:val="00190BBF"/>
    <w:rsid w:val="00195203"/>
    <w:rsid w:val="001A4585"/>
    <w:rsid w:val="001A4FE1"/>
    <w:rsid w:val="001B2F76"/>
    <w:rsid w:val="001B6DD9"/>
    <w:rsid w:val="001C70CB"/>
    <w:rsid w:val="001C7941"/>
    <w:rsid w:val="001E1672"/>
    <w:rsid w:val="001F13D3"/>
    <w:rsid w:val="001F47EE"/>
    <w:rsid w:val="002011BC"/>
    <w:rsid w:val="002147CD"/>
    <w:rsid w:val="00217438"/>
    <w:rsid w:val="0022403B"/>
    <w:rsid w:val="00233A43"/>
    <w:rsid w:val="00241610"/>
    <w:rsid w:val="002418A9"/>
    <w:rsid w:val="0025449B"/>
    <w:rsid w:val="00275FC1"/>
    <w:rsid w:val="002808A9"/>
    <w:rsid w:val="00281267"/>
    <w:rsid w:val="00290E27"/>
    <w:rsid w:val="00291572"/>
    <w:rsid w:val="0029496B"/>
    <w:rsid w:val="002A3776"/>
    <w:rsid w:val="002E5522"/>
    <w:rsid w:val="00312DCE"/>
    <w:rsid w:val="00325526"/>
    <w:rsid w:val="00327F38"/>
    <w:rsid w:val="00330D74"/>
    <w:rsid w:val="00342CEB"/>
    <w:rsid w:val="0035115F"/>
    <w:rsid w:val="00352B65"/>
    <w:rsid w:val="003729D2"/>
    <w:rsid w:val="00372A7C"/>
    <w:rsid w:val="00381151"/>
    <w:rsid w:val="003A7960"/>
    <w:rsid w:val="003C3A12"/>
    <w:rsid w:val="003E671F"/>
    <w:rsid w:val="003F72FE"/>
    <w:rsid w:val="004212F2"/>
    <w:rsid w:val="00440845"/>
    <w:rsid w:val="00442BD0"/>
    <w:rsid w:val="00442CD5"/>
    <w:rsid w:val="004444AF"/>
    <w:rsid w:val="00460206"/>
    <w:rsid w:val="00476355"/>
    <w:rsid w:val="0049270E"/>
    <w:rsid w:val="004A5EAB"/>
    <w:rsid w:val="004A710E"/>
    <w:rsid w:val="004B31F1"/>
    <w:rsid w:val="004C236A"/>
    <w:rsid w:val="004D75EC"/>
    <w:rsid w:val="004E0EF2"/>
    <w:rsid w:val="004E19DB"/>
    <w:rsid w:val="004E79BF"/>
    <w:rsid w:val="004F6251"/>
    <w:rsid w:val="00500223"/>
    <w:rsid w:val="00500D7E"/>
    <w:rsid w:val="00503274"/>
    <w:rsid w:val="005045B1"/>
    <w:rsid w:val="00506319"/>
    <w:rsid w:val="005164BB"/>
    <w:rsid w:val="005359CD"/>
    <w:rsid w:val="00556A35"/>
    <w:rsid w:val="00562F58"/>
    <w:rsid w:val="00566E9F"/>
    <w:rsid w:val="005757EB"/>
    <w:rsid w:val="00593242"/>
    <w:rsid w:val="005B672D"/>
    <w:rsid w:val="005E512A"/>
    <w:rsid w:val="005F3CBC"/>
    <w:rsid w:val="00601168"/>
    <w:rsid w:val="00613DD9"/>
    <w:rsid w:val="0061490C"/>
    <w:rsid w:val="00630AEE"/>
    <w:rsid w:val="006411E5"/>
    <w:rsid w:val="006469CB"/>
    <w:rsid w:val="00663989"/>
    <w:rsid w:val="00665B97"/>
    <w:rsid w:val="006667B7"/>
    <w:rsid w:val="00676A43"/>
    <w:rsid w:val="00677956"/>
    <w:rsid w:val="006B7AE0"/>
    <w:rsid w:val="006C2DBD"/>
    <w:rsid w:val="006C5256"/>
    <w:rsid w:val="006D255F"/>
    <w:rsid w:val="006D36BF"/>
    <w:rsid w:val="006E062B"/>
    <w:rsid w:val="006E5F9B"/>
    <w:rsid w:val="006F3390"/>
    <w:rsid w:val="00706DA3"/>
    <w:rsid w:val="00714707"/>
    <w:rsid w:val="00723AF1"/>
    <w:rsid w:val="00731AC8"/>
    <w:rsid w:val="00736624"/>
    <w:rsid w:val="0076513E"/>
    <w:rsid w:val="00791346"/>
    <w:rsid w:val="007B21DA"/>
    <w:rsid w:val="007B3E1D"/>
    <w:rsid w:val="007B7383"/>
    <w:rsid w:val="007C7B02"/>
    <w:rsid w:val="007D42ED"/>
    <w:rsid w:val="007F43D5"/>
    <w:rsid w:val="00804844"/>
    <w:rsid w:val="00830AD6"/>
    <w:rsid w:val="00854FB8"/>
    <w:rsid w:val="008728CA"/>
    <w:rsid w:val="008741F8"/>
    <w:rsid w:val="00893B40"/>
    <w:rsid w:val="008A7B3B"/>
    <w:rsid w:val="008B0291"/>
    <w:rsid w:val="008B625A"/>
    <w:rsid w:val="008C040E"/>
    <w:rsid w:val="008C28AC"/>
    <w:rsid w:val="008F0F04"/>
    <w:rsid w:val="009152DF"/>
    <w:rsid w:val="00916B73"/>
    <w:rsid w:val="00951554"/>
    <w:rsid w:val="009577F1"/>
    <w:rsid w:val="00995B03"/>
    <w:rsid w:val="00997C8C"/>
    <w:rsid w:val="009B2797"/>
    <w:rsid w:val="009B6468"/>
    <w:rsid w:val="009C72CD"/>
    <w:rsid w:val="009D2122"/>
    <w:rsid w:val="009D5CAC"/>
    <w:rsid w:val="009E3E3F"/>
    <w:rsid w:val="009E5AB2"/>
    <w:rsid w:val="009F32A1"/>
    <w:rsid w:val="009F3C74"/>
    <w:rsid w:val="00A050D1"/>
    <w:rsid w:val="00A06DC1"/>
    <w:rsid w:val="00A271EC"/>
    <w:rsid w:val="00A3335D"/>
    <w:rsid w:val="00A355C3"/>
    <w:rsid w:val="00A36852"/>
    <w:rsid w:val="00A47A50"/>
    <w:rsid w:val="00A65B0D"/>
    <w:rsid w:val="00A700AA"/>
    <w:rsid w:val="00A70480"/>
    <w:rsid w:val="00A753CC"/>
    <w:rsid w:val="00A760FC"/>
    <w:rsid w:val="00A81789"/>
    <w:rsid w:val="00AB7E16"/>
    <w:rsid w:val="00AC1A87"/>
    <w:rsid w:val="00AD4213"/>
    <w:rsid w:val="00AD4A94"/>
    <w:rsid w:val="00AE6E1F"/>
    <w:rsid w:val="00B10CF0"/>
    <w:rsid w:val="00B12218"/>
    <w:rsid w:val="00B1626E"/>
    <w:rsid w:val="00B23E12"/>
    <w:rsid w:val="00B24812"/>
    <w:rsid w:val="00B324ED"/>
    <w:rsid w:val="00B426C2"/>
    <w:rsid w:val="00B462E2"/>
    <w:rsid w:val="00B46CEF"/>
    <w:rsid w:val="00B5573D"/>
    <w:rsid w:val="00B75CAA"/>
    <w:rsid w:val="00B91724"/>
    <w:rsid w:val="00B975D9"/>
    <w:rsid w:val="00BA21A5"/>
    <w:rsid w:val="00BB2523"/>
    <w:rsid w:val="00BB38FF"/>
    <w:rsid w:val="00BB6C5F"/>
    <w:rsid w:val="00BC5A33"/>
    <w:rsid w:val="00BD5D52"/>
    <w:rsid w:val="00C3659B"/>
    <w:rsid w:val="00C6064D"/>
    <w:rsid w:val="00C60A6E"/>
    <w:rsid w:val="00C75BAF"/>
    <w:rsid w:val="00C82A8C"/>
    <w:rsid w:val="00C8356E"/>
    <w:rsid w:val="00CA17D3"/>
    <w:rsid w:val="00CA3F2B"/>
    <w:rsid w:val="00CB3AB0"/>
    <w:rsid w:val="00CB4459"/>
    <w:rsid w:val="00CC7D74"/>
    <w:rsid w:val="00CE68F1"/>
    <w:rsid w:val="00CF115D"/>
    <w:rsid w:val="00D24699"/>
    <w:rsid w:val="00D270BE"/>
    <w:rsid w:val="00D3104A"/>
    <w:rsid w:val="00D324B6"/>
    <w:rsid w:val="00D36809"/>
    <w:rsid w:val="00D8750A"/>
    <w:rsid w:val="00D90CF2"/>
    <w:rsid w:val="00D92DCE"/>
    <w:rsid w:val="00D947CF"/>
    <w:rsid w:val="00DB3627"/>
    <w:rsid w:val="00DC2531"/>
    <w:rsid w:val="00DD5F40"/>
    <w:rsid w:val="00DE11C3"/>
    <w:rsid w:val="00DF274B"/>
    <w:rsid w:val="00E077C4"/>
    <w:rsid w:val="00E26C2E"/>
    <w:rsid w:val="00E273E8"/>
    <w:rsid w:val="00E33987"/>
    <w:rsid w:val="00E56E0D"/>
    <w:rsid w:val="00E619EA"/>
    <w:rsid w:val="00E64E7E"/>
    <w:rsid w:val="00E65A0E"/>
    <w:rsid w:val="00E66962"/>
    <w:rsid w:val="00E90927"/>
    <w:rsid w:val="00E962AC"/>
    <w:rsid w:val="00EA03A9"/>
    <w:rsid w:val="00EA6097"/>
    <w:rsid w:val="00EB4EB5"/>
    <w:rsid w:val="00ED75DA"/>
    <w:rsid w:val="00F212AF"/>
    <w:rsid w:val="00F25A08"/>
    <w:rsid w:val="00F30A8A"/>
    <w:rsid w:val="00F638A7"/>
    <w:rsid w:val="00F65ECC"/>
    <w:rsid w:val="00F91EE9"/>
    <w:rsid w:val="00F947A3"/>
    <w:rsid w:val="00F95631"/>
    <w:rsid w:val="00FA0480"/>
    <w:rsid w:val="00FB6974"/>
    <w:rsid w:val="00FC20CD"/>
    <w:rsid w:val="00FC495A"/>
    <w:rsid w:val="00FC7CA8"/>
    <w:rsid w:val="00FE0371"/>
    <w:rsid w:val="00FE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B1E15"/>
  <w15:chartTrackingRefBased/>
  <w15:docId w15:val="{EFD2F3BB-A12A-4B70-8D24-37062924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55F"/>
  </w:style>
  <w:style w:type="paragraph" w:styleId="Heading1">
    <w:name w:val="heading 1"/>
    <w:basedOn w:val="Normal"/>
    <w:next w:val="Normal"/>
    <w:link w:val="Heading1Char"/>
    <w:uiPriority w:val="9"/>
    <w:qFormat/>
    <w:rsid w:val="007651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1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1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51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51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51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51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51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51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1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651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651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51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51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51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51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51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51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Spacing"/>
    <w:next w:val="Normal"/>
    <w:link w:val="TitleChar"/>
    <w:uiPriority w:val="10"/>
    <w:qFormat/>
    <w:rsid w:val="003729D2"/>
  </w:style>
  <w:style w:type="character" w:customStyle="1" w:styleId="TitleChar">
    <w:name w:val="Title Char"/>
    <w:basedOn w:val="DefaultParagraphFont"/>
    <w:link w:val="Title"/>
    <w:uiPriority w:val="10"/>
    <w:rsid w:val="003729D2"/>
  </w:style>
  <w:style w:type="paragraph" w:styleId="Subtitle">
    <w:name w:val="Subtitle"/>
    <w:basedOn w:val="Normal"/>
    <w:next w:val="Normal"/>
    <w:link w:val="SubtitleChar"/>
    <w:uiPriority w:val="11"/>
    <w:qFormat/>
    <w:rsid w:val="007651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51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51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51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51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51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51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51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513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65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76513E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6513E"/>
    <w:pPr>
      <w:spacing w:before="240" w:after="120"/>
    </w:pPr>
    <w:rPr>
      <w:rFonts w:cstheme="minorHAnsi"/>
      <w:b/>
      <w:bCs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76513E"/>
    <w:pPr>
      <w:spacing w:before="120" w:after="0"/>
      <w:ind w:left="240"/>
    </w:pPr>
    <w:rPr>
      <w:rFonts w:cstheme="minorHAnsi"/>
      <w:i/>
      <w:iC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76513E"/>
    <w:pPr>
      <w:spacing w:after="0"/>
      <w:ind w:left="480"/>
    </w:pPr>
    <w:rPr>
      <w:rFonts w:cstheme="minorHAnsi"/>
      <w:sz w:val="20"/>
    </w:rPr>
  </w:style>
  <w:style w:type="character" w:styleId="Hyperlink">
    <w:name w:val="Hyperlink"/>
    <w:basedOn w:val="DefaultParagraphFont"/>
    <w:uiPriority w:val="99"/>
    <w:unhideWhenUsed/>
    <w:rsid w:val="0076513E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729D2"/>
    <w:pPr>
      <w:spacing w:after="0" w:line="240" w:lineRule="auto"/>
    </w:pPr>
  </w:style>
  <w:style w:type="paragraph" w:styleId="TOC4">
    <w:name w:val="toc 4"/>
    <w:basedOn w:val="Normal"/>
    <w:next w:val="Normal"/>
    <w:autoRedefine/>
    <w:uiPriority w:val="39"/>
    <w:unhideWhenUsed/>
    <w:rsid w:val="00BD5D52"/>
    <w:pPr>
      <w:spacing w:after="0"/>
      <w:ind w:left="720"/>
    </w:pPr>
    <w:rPr>
      <w:rFonts w:cstheme="minorHAns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BD5D52"/>
    <w:pPr>
      <w:spacing w:after="0"/>
      <w:ind w:left="960"/>
    </w:pPr>
    <w:rPr>
      <w:rFonts w:cstheme="minorHAns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BD5D52"/>
    <w:pPr>
      <w:spacing w:after="0"/>
      <w:ind w:left="1200"/>
    </w:pPr>
    <w:rPr>
      <w:rFonts w:cs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BD5D52"/>
    <w:pPr>
      <w:spacing w:after="0"/>
      <w:ind w:left="1440"/>
    </w:pPr>
    <w:rPr>
      <w:rFonts w:cs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BD5D52"/>
    <w:pPr>
      <w:spacing w:after="0"/>
      <w:ind w:left="1680"/>
    </w:pPr>
    <w:rPr>
      <w:rFonts w:cstheme="minorHAns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BD5D52"/>
    <w:pPr>
      <w:spacing w:after="0"/>
      <w:ind w:left="1920"/>
    </w:pPr>
    <w:rPr>
      <w:rFonts w:cstheme="minorHAnsi"/>
      <w:sz w:val="20"/>
    </w:rPr>
  </w:style>
  <w:style w:type="paragraph" w:styleId="Header">
    <w:name w:val="header"/>
    <w:basedOn w:val="Normal"/>
    <w:link w:val="HeaderChar"/>
    <w:uiPriority w:val="99"/>
    <w:unhideWhenUsed/>
    <w:rsid w:val="00327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F38"/>
  </w:style>
  <w:style w:type="paragraph" w:styleId="Footer">
    <w:name w:val="footer"/>
    <w:basedOn w:val="Normal"/>
    <w:link w:val="FooterChar"/>
    <w:uiPriority w:val="99"/>
    <w:unhideWhenUsed/>
    <w:qFormat/>
    <w:rsid w:val="00327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F38"/>
  </w:style>
  <w:style w:type="character" w:styleId="UnresolvedMention">
    <w:name w:val="Unresolved Mention"/>
    <w:basedOn w:val="DefaultParagraphFont"/>
    <w:uiPriority w:val="99"/>
    <w:semiHidden/>
    <w:unhideWhenUsed/>
    <w:rsid w:val="00C36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52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85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18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4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8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8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45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8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5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1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37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7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9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1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13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12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58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353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007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74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10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3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7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5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6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38779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33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06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081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9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2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6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9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64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72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2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21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28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95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605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647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5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3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3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2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48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4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5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2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0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8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87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1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6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6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8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28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061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402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573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684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1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06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83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0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1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0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81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9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1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76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64129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6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97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5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3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4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06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821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14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23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0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8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8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09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7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79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0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79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97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63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5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EABB9-00FF-498B-86CA-4F4BB23E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Temperature Monitoring Studies  – Help</vt:lpstr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Temperature Monitoring Studies  – Help</dc:title>
  <dc:subject/>
  <dc:creator>Mojtaba Haghgou</dc:creator>
  <cp:keywords/>
  <dc:description/>
  <cp:lastModifiedBy>Mojtaba Haghgou</cp:lastModifiedBy>
  <cp:revision>8</cp:revision>
  <dcterms:created xsi:type="dcterms:W3CDTF">2025-08-02T13:39:00Z</dcterms:created>
  <dcterms:modified xsi:type="dcterms:W3CDTF">2025-09-07T14:33:00Z</dcterms:modified>
</cp:coreProperties>
</file>